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:rsidRPr="000373D4" w14:paraId="00E16240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412643B" w14:textId="77777777" w:rsidR="000373D4" w:rsidRPr="000373D4" w:rsidRDefault="000373D4" w:rsidP="000373D4">
            <w:pPr>
              <w:pStyle w:val="ad"/>
              <w:ind w:left="0" w:firstLine="0"/>
              <w:jc w:val="center"/>
              <w:rPr>
                <w:rFonts w:asciiTheme="minorHAnsi" w:hAnsiTheme="minorHAnsi" w:cs="Angsana New"/>
                <w:b/>
                <w:bCs/>
                <w:sz w:val="40"/>
                <w:szCs w:val="40"/>
                <w:lang w:val="pt-PT" w:bidi="th-TH"/>
              </w:rPr>
            </w:pPr>
            <w:r w:rsidRPr="000373D4">
              <w:rPr>
                <w:rFonts w:asciiTheme="minorHAnsi" w:hAnsiTheme="minorHAnsi" w:cs="Angsana New"/>
                <w:b/>
                <w:bCs/>
                <w:sz w:val="40"/>
                <w:szCs w:val="40"/>
                <w:lang w:val="pt-PT" w:bidi="th-TH"/>
              </w:rPr>
              <w:t xml:space="preserve">Um Guia para o Novo Reforço da COVID-19 </w:t>
            </w:r>
          </w:p>
          <w:p w14:paraId="709BFED3" w14:textId="77777777" w:rsidR="000373D4" w:rsidRPr="000373D4" w:rsidRDefault="000373D4" w:rsidP="000373D4">
            <w:pPr>
              <w:pStyle w:val="ad"/>
              <w:ind w:left="0" w:firstLine="0"/>
              <w:jc w:val="center"/>
              <w:rPr>
                <w:rFonts w:asciiTheme="minorHAnsi" w:hAnsiTheme="minorHAnsi" w:cs="Angsana New"/>
                <w:b/>
                <w:bCs/>
                <w:sz w:val="40"/>
                <w:szCs w:val="40"/>
                <w:lang w:val="pt-PT" w:bidi="th-TH"/>
              </w:rPr>
            </w:pPr>
            <w:r w:rsidRPr="000373D4">
              <w:rPr>
                <w:rFonts w:asciiTheme="minorHAnsi" w:hAnsiTheme="minorHAnsi" w:cs="Angsana New"/>
                <w:b/>
                <w:bCs/>
                <w:sz w:val="40"/>
                <w:szCs w:val="40"/>
                <w:lang w:val="pt-PT" w:bidi="th-TH"/>
              </w:rPr>
              <w:t xml:space="preserve">Este inverno para </w:t>
            </w:r>
          </w:p>
          <w:p w14:paraId="0F59BE2C" w14:textId="6FA86393" w:rsidR="003C77D0" w:rsidRPr="000373D4" w:rsidRDefault="000373D4" w:rsidP="00D12B77">
            <w:pPr>
              <w:pStyle w:val="ad"/>
              <w:ind w:left="0" w:firstLine="0"/>
              <w:jc w:val="center"/>
              <w:rPr>
                <w:rFonts w:asciiTheme="minorHAnsi" w:hAnsiTheme="minorHAnsi" w:cstheme="majorBidi"/>
                <w:b/>
                <w:bCs/>
                <w:color w:val="CC3300"/>
                <w:sz w:val="40"/>
                <w:szCs w:val="40"/>
                <w:lang w:val="pt-PT" w:bidi="th-TH"/>
              </w:rPr>
            </w:pPr>
            <w:r w:rsidRPr="000373D4">
              <w:rPr>
                <w:rFonts w:asciiTheme="minorHAnsi" w:hAnsiTheme="minorHAnsi" w:cs="Angsana New"/>
                <w:b/>
                <w:bCs/>
                <w:color w:val="FF0000"/>
                <w:sz w:val="40"/>
                <w:szCs w:val="40"/>
                <w:lang w:val="pt-PT" w:bidi="th-TH"/>
              </w:rPr>
              <w:t>estrangeiros que permanecem na República da Coreia</w:t>
            </w:r>
          </w:p>
        </w:tc>
      </w:tr>
      <w:tr w:rsidR="003C77D0" w:rsidRPr="000373D4" w14:paraId="71403BC9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22626D" w14:textId="77777777" w:rsidR="000373D4" w:rsidRPr="000373D4" w:rsidRDefault="000373D4" w:rsidP="000373D4">
            <w:pPr>
              <w:pStyle w:val="ad"/>
              <w:jc w:val="center"/>
              <w:rPr>
                <w:rFonts w:asciiTheme="majorBidi" w:hAnsiTheme="majorBidi" w:cstheme="majorBidi"/>
                <w:sz w:val="22"/>
                <w:szCs w:val="36"/>
                <w:lang w:val="pt-PT" w:bidi="th-TH"/>
              </w:rPr>
            </w:pPr>
            <w:r w:rsidRPr="000373D4">
              <w:rPr>
                <w:rFonts w:asciiTheme="majorBidi" w:hAnsiTheme="majorBidi" w:cstheme="majorBidi"/>
                <w:sz w:val="22"/>
                <w:szCs w:val="36"/>
                <w:lang w:val="pt-PT" w:bidi="th-TH"/>
              </w:rPr>
              <w:t>Expansão da Disponibilidade da Vacina Bivalente COVID-19</w:t>
            </w:r>
          </w:p>
          <w:p w14:paraId="72884807" w14:textId="4C26B668" w:rsidR="003C77D0" w:rsidRPr="000373D4" w:rsidRDefault="000373D4" w:rsidP="000373D4">
            <w:pPr>
              <w:pStyle w:val="ad"/>
              <w:jc w:val="center"/>
              <w:rPr>
                <w:rFonts w:asciiTheme="majorBidi" w:hAnsiTheme="majorBidi" w:cstheme="majorBidi"/>
                <w:sz w:val="36"/>
                <w:szCs w:val="36"/>
                <w:lang w:val="pt-PT" w:bidi="th-TH"/>
              </w:rPr>
            </w:pPr>
            <w:r w:rsidRPr="000373D4">
              <w:rPr>
                <w:rFonts w:asciiTheme="majorBidi" w:hAnsiTheme="majorBidi" w:cstheme="majorBidi"/>
                <w:sz w:val="22"/>
                <w:szCs w:val="36"/>
                <w:lang w:val="pt-PT" w:bidi="th-TH"/>
              </w:rPr>
              <w:t>A elegibilidade para a nova vacina de reforço COVID-19 será alargada aos maiores de 18 anos de idade. Por favor, receba este novo reforço para uma melhor proteção contra doenças e mortes graves.</w:t>
            </w:r>
          </w:p>
        </w:tc>
      </w:tr>
      <w:tr w:rsidR="003C77D0" w:rsidRPr="000373D4" w14:paraId="475F3827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4288FA" w14:textId="69A16E1C" w:rsidR="003C77D0" w:rsidRPr="000373D4" w:rsidRDefault="003F3889">
            <w:pPr>
              <w:pStyle w:val="a9"/>
              <w:rPr>
                <w:sz w:val="24"/>
                <w:szCs w:val="24"/>
                <w:lang w:val="pt-PT"/>
              </w:rPr>
            </w:pPr>
            <w:r w:rsidRPr="000373D4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71552" behindDoc="0" locked="0" layoutInCell="1" allowOverlap="1" wp14:anchorId="68E4B5AF" wp14:editId="073A514B">
                      <wp:simplePos x="0" y="0"/>
                      <wp:positionH relativeFrom="page">
                        <wp:posOffset>2042160</wp:posOffset>
                      </wp:positionH>
                      <wp:positionV relativeFrom="page">
                        <wp:posOffset>1626235</wp:posOffset>
                      </wp:positionV>
                      <wp:extent cx="1209675" cy="648335"/>
                      <wp:effectExtent l="0" t="0" r="28575" b="18415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64833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EC3105" w14:textId="77777777" w:rsidR="000373D4" w:rsidRPr="00AE7C5B" w:rsidRDefault="000373D4" w:rsidP="00373E88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863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pt-PT"/>
                                    </w:rPr>
                                    <w:t>Os que têm 18 anos ou mais</w:t>
                                  </w:r>
                                </w:p>
                                <w:p w14:paraId="54216B9A" w14:textId="5A191F32" w:rsidR="000373D4" w:rsidRPr="00AE7C5B" w:rsidRDefault="000373D4" w:rsidP="000373D4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pt-PT"/>
                                    </w:rPr>
                                    <w:t>Primeira dose</w:t>
                                  </w:r>
                                </w:p>
                                <w:p w14:paraId="5F06EB48" w14:textId="60849625" w:rsidR="003F3889" w:rsidRPr="00AE7C5B" w:rsidRDefault="000373D4" w:rsidP="000373D4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pt-PT"/>
                                    </w:rPr>
                                    <w:t>Segunda dose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8E4B5AF" id="_x0000_s2030300499" o:spid="_x0000_s1026" alt="사각형입니다." style="position:absolute;left:0;text-align:left;margin-left:160.8pt;margin-top:128.05pt;width:95.25pt;height:51.05pt;z-index:2516715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188129,0;0,129635;0,518700;188129,648335;1021488,648335;1209675,518700;1209675,129635;1021488,0" o:connectangles="0,0,0,0,0,0,0,0" textboxrect="0,0,20634,16054"/>
                      <v:textbox inset="2.83pt,2.83pt,2.83pt,2.83pt">
                        <w:txbxContent>
                          <w:p w14:paraId="64EC3105" w14:textId="77777777" w:rsidR="000373D4" w:rsidRPr="00AE7C5B" w:rsidRDefault="000373D4" w:rsidP="00373E88">
                            <w:pPr>
                              <w:pStyle w:val="a9"/>
                              <w:wordWrap/>
                              <w:spacing w:line="257" w:lineRule="auto"/>
                              <w:ind w:left="863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pt-PT"/>
                              </w:rPr>
                              <w:t>Os que têm 18 anos ou mais</w:t>
                            </w:r>
                          </w:p>
                          <w:p w14:paraId="54216B9A" w14:textId="5A191F32" w:rsidR="000373D4" w:rsidRPr="00AE7C5B" w:rsidRDefault="000373D4" w:rsidP="000373D4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pt-PT"/>
                              </w:rPr>
                              <w:t>Primeira dose</w:t>
                            </w:r>
                          </w:p>
                          <w:p w14:paraId="5F06EB48" w14:textId="60849625" w:rsidR="003F3889" w:rsidRPr="00AE7C5B" w:rsidRDefault="000373D4" w:rsidP="000373D4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pt-PT"/>
                              </w:rPr>
                              <w:t>Segunda dose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8DBB82" w14:textId="77777777" w:rsidR="003C77D0" w:rsidRPr="000373D4" w:rsidRDefault="007B43DF">
            <w:pPr>
              <w:pStyle w:val="a9"/>
              <w:rPr>
                <w:sz w:val="24"/>
                <w:szCs w:val="24"/>
                <w:lang w:val="pt-PT"/>
              </w:rPr>
            </w:pPr>
            <w:r w:rsidRPr="000373D4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360" behindDoc="0" locked="0" layoutInCell="1" allowOverlap="1" wp14:anchorId="2A7B2E74" wp14:editId="52B1EC82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DE76A" w14:textId="258B682C" w:rsidR="003F3889" w:rsidRPr="00AE7C5B" w:rsidRDefault="003F3889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120 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dias após a última dose da vacina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 COVID-19</w:t>
                                  </w:r>
                                </w:p>
                                <w:p w14:paraId="4553A4A6" w14:textId="77777777" w:rsidR="003F3889" w:rsidRPr="00AE7C5B" w:rsidRDefault="003F3889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</w:pPr>
                                </w:p>
                                <w:p w14:paraId="481E8AC5" w14:textId="250C7E06" w:rsidR="003C77D0" w:rsidRPr="00AE7C5B" w:rsidRDefault="003F3889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*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Recomendado para que aqueles que tomaram a vacina de reforço de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 COVID-19 4 m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eses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 a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pós a última dose da vacina de 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COVID-19 o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u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 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tiveram 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confirma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ção de infeção de 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COVID-19, 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independentemente da situação.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A7B2E74" id="_x0000_s2030300497" o:spid="_x0000_s1027" alt="사각형입니다." style="position:absolute;left:0;text-align:left;margin-left:56.5pt;margin-top:19.2pt;width:251.65pt;height:160.55pt;z-index:25166336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5DwwgMAAOU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5A6DE76A" w14:textId="258B682C" w:rsidR="003F3889" w:rsidRPr="00AE7C5B" w:rsidRDefault="003F3889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120 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dias após a última dose da vacina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 COVID-19</w:t>
                            </w:r>
                          </w:p>
                          <w:p w14:paraId="4553A4A6" w14:textId="77777777" w:rsidR="003F3889" w:rsidRPr="00AE7C5B" w:rsidRDefault="003F3889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</w:pPr>
                          </w:p>
                          <w:p w14:paraId="481E8AC5" w14:textId="250C7E06" w:rsidR="003C77D0" w:rsidRPr="00AE7C5B" w:rsidRDefault="003F3889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*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Recomendado para que aqueles que tomaram a vacina de reforço de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 COVID-19 4 m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eses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 a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pós a última dose da vacina de 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COVID-19 o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u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 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tiveram 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confirma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ção de infeção de 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COVID-19, 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independentemente da situação.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037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CB254D" wp14:editId="2262A7EF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1430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743912" w14:textId="0F8ABF5E" w:rsidR="003C77D0" w:rsidRPr="00AE7C5B" w:rsidRDefault="000373D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val="pt-PT" w:bidi="th-TH"/>
                                    </w:rPr>
                                    <w:t>Intervalo das doses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ECB254D" id="_x0000_s2030300496" o:spid="_x0000_s1028" alt="사각형입니다." style="position:absolute;left:0;text-align:left;margin-left:95pt;margin-top:7.65pt;width:167.8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6r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6743912" w14:textId="0F8ABF5E" w:rsidR="003C77D0" w:rsidRPr="00AE7C5B" w:rsidRDefault="000373D4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val="pt-PT" w:bidi="th-TH"/>
                              </w:rPr>
                              <w:t>Intervalo das doses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0373D4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9264" behindDoc="0" locked="0" layoutInCell="1" allowOverlap="1" wp14:anchorId="3DD12EB3" wp14:editId="1CF96FAE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2947B" w14:textId="12C5C208" w:rsidR="003C77D0" w:rsidRPr="00AE7C5B" w:rsidRDefault="000373D4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8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8"/>
                                      <w:lang w:val="pt-PT" w:bidi="th-TH"/>
                                    </w:rPr>
                                    <w:t>Aqueles com 18 anos ou mais que completaram a sua série inicial de vacinação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DD12EB3" id="_x0000_s1029" alt="사각형입니다." style="position:absolute;left:0;text-align:left;margin-left:-202.7pt;margin-top:19.2pt;width:248.65pt;height:160.55pt;z-index:25165926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AGT081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07F2947B" w14:textId="12C5C208" w:rsidR="003C77D0" w:rsidRPr="00AE7C5B" w:rsidRDefault="000373D4" w:rsidP="00267401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8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val="pt-PT" w:bidi="th-TH"/>
                              </w:rPr>
                              <w:t>Aqueles com 18 anos ou mais que completaram a sua série inicial de vacinação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037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3E3A35" wp14:editId="764BCE7B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3628E" w14:textId="0C0DD4DA" w:rsidR="003C77D0" w:rsidRPr="00AE7C5B" w:rsidRDefault="000373D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val="pt-PT" w:bidi="th-TH"/>
                                    </w:rPr>
                                    <w:t>Elegibilidade para vacina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83E3A35" id="_x0000_s2030300498" o:spid="_x0000_s1030" alt="사각형입니다." style="position:absolute;left:0;text-align:left;margin-left:-166.2pt;margin-top:7.65pt;width:167.8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o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AE3628E" w14:textId="0C0DD4DA" w:rsidR="003C77D0" w:rsidRPr="00AE7C5B" w:rsidRDefault="000373D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val="pt-PT" w:bidi="th-TH"/>
                              </w:rPr>
                              <w:t>Elegibilidade para vacina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:rsidRPr="000373D4" w14:paraId="01D407B2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FA0669" w14:textId="77777777" w:rsidR="003C77D0" w:rsidRPr="000373D4" w:rsidRDefault="007B43DF">
            <w:pPr>
              <w:pStyle w:val="a9"/>
              <w:rPr>
                <w:sz w:val="24"/>
                <w:szCs w:val="24"/>
                <w:lang w:val="pt-PT"/>
              </w:rPr>
            </w:pPr>
            <w:r w:rsidRPr="000373D4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7456" behindDoc="0" locked="0" layoutInCell="1" allowOverlap="1" wp14:anchorId="553D2C9C" wp14:editId="04E2E0DB">
                      <wp:simplePos x="0" y="0"/>
                      <wp:positionH relativeFrom="page">
                        <wp:posOffset>114300</wp:posOffset>
                      </wp:positionH>
                      <wp:positionV relativeFrom="page">
                        <wp:posOffset>304800</wp:posOffset>
                      </wp:positionV>
                      <wp:extent cx="3160395" cy="2482850"/>
                      <wp:effectExtent l="0" t="0" r="20955" b="1270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482850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4F730" w14:textId="17399A9C" w:rsidR="003F3889" w:rsidRPr="00AE7C5B" w:rsidRDefault="000373D4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 xml:space="preserve">Vacina bivalente baseada em </w:t>
                                  </w:r>
                                  <w:r w:rsidR="00AE7C5B"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Ómicron</w:t>
                                  </w:r>
                                </w:p>
                                <w:p w14:paraId="0A0BFDBD" w14:textId="05E46FA7" w:rsidR="003F3889" w:rsidRPr="00AE7C5B" w:rsidRDefault="003F3889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Moderna BA.1</w:t>
                                  </w:r>
                                </w:p>
                                <w:p w14:paraId="13545DC2" w14:textId="77777777" w:rsidR="003F3889" w:rsidRPr="00AE7C5B" w:rsidRDefault="003F3889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Pfizer BA.1</w:t>
                                  </w:r>
                                </w:p>
                                <w:p w14:paraId="4813BB1C" w14:textId="03F26A4B" w:rsidR="003C77D0" w:rsidRPr="00AE7C5B" w:rsidRDefault="003F3889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pt-PT" w:bidi="th-TH"/>
                                    </w:rPr>
                                    <w:t>Pfizer BA.4/5</w:t>
                                  </w:r>
                                </w:p>
                                <w:p w14:paraId="70774F1C" w14:textId="5FEBA1E4" w:rsidR="003F3889" w:rsidRPr="00AE7C5B" w:rsidRDefault="00152309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="맑은 고딕" w:eastAsia="맑은 고딕" w:hAnsi="맑은 고딕" w:cs="맑은 고딕"/>
                                      <w:sz w:val="32"/>
                                      <w:szCs w:val="32"/>
                                      <w:lang w:val="pt-PT"/>
                                    </w:rPr>
                                    <w:t>※</w:t>
                                  </w:r>
                                  <w:r w:rsidR="003F3889" w:rsidRPr="00AE7C5B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  <w:lang w:val="pt-PT"/>
                                    </w:rPr>
                                    <w:t>Not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  <w:lang w:val="pt-PT"/>
                                    </w:rPr>
                                    <w:t>a</w:t>
                                  </w:r>
                                  <w:r w:rsidR="003F3889" w:rsidRPr="00AE7C5B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  <w:lang w:val="pt-PT"/>
                                    </w:rPr>
                                    <w:t xml:space="preserve">: </w:t>
                                  </w:r>
                                  <w:r w:rsidR="000373D4" w:rsidRPr="00AE7C5B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  <w:lang w:val="pt-PT"/>
                                    </w:rPr>
                                    <w:t>Vacinas Recombinantes COVID-19 (Novavax ou Skycovione) podem ser disponibilizadas como alternativas às vacinas mRNA COVID-19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53D2C9C" id="_x0000_s2030300495" o:spid="_x0000_s1031" alt="사각형입니다." style="position:absolute;left:0;text-align:left;margin-left:9pt;margin-top:24pt;width:248.85pt;height:195.5pt;z-index:2516674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496358;0,1986360;572682,2482850;2587407,2482850;3160395,1986360;3160395,496358;2587407,0" o:connectangles="0,0,0,0,0,0,0,0" textboxrect="0,0,20634,18708"/>
                      <v:textbox inset="2.83pt,2.83pt,2.83pt,2.83pt">
                        <w:txbxContent>
                          <w:p w14:paraId="02A4F730" w14:textId="17399A9C" w:rsidR="003F3889" w:rsidRPr="00AE7C5B" w:rsidRDefault="000373D4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 xml:space="preserve">Vacina bivalente baseada em </w:t>
                            </w:r>
                            <w:r w:rsidR="00AE7C5B"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Ómicron</w:t>
                            </w:r>
                          </w:p>
                          <w:p w14:paraId="0A0BFDBD" w14:textId="05E46FA7" w:rsidR="003F3889" w:rsidRPr="00AE7C5B" w:rsidRDefault="003F3889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Moderna BA.1</w:t>
                            </w:r>
                          </w:p>
                          <w:p w14:paraId="13545DC2" w14:textId="77777777" w:rsidR="003F3889" w:rsidRPr="00AE7C5B" w:rsidRDefault="003F3889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Pfizer BA.1</w:t>
                            </w:r>
                          </w:p>
                          <w:p w14:paraId="4813BB1C" w14:textId="03F26A4B" w:rsidR="003C77D0" w:rsidRPr="00AE7C5B" w:rsidRDefault="003F3889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pt-PT" w:bidi="th-TH"/>
                              </w:rPr>
                              <w:t>Pfizer BA.4/5</w:t>
                            </w:r>
                          </w:p>
                          <w:p w14:paraId="70774F1C" w14:textId="5FEBA1E4" w:rsidR="003F3889" w:rsidRPr="00AE7C5B" w:rsidRDefault="00152309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="맑은 고딕" w:eastAsia="맑은 고딕" w:hAnsi="맑은 고딕" w:cs="맑은 고딕"/>
                                <w:sz w:val="32"/>
                                <w:szCs w:val="32"/>
                                <w:lang w:val="pt-PT"/>
                              </w:rPr>
                              <w:t>※</w:t>
                            </w:r>
                            <w:r w:rsidR="003F3889" w:rsidRPr="00AE7C5B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  <w:lang w:val="pt-PT"/>
                              </w:rPr>
                              <w:t>Not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  <w:lang w:val="pt-PT"/>
                              </w:rPr>
                              <w:t>a</w:t>
                            </w:r>
                            <w:r w:rsidR="003F3889" w:rsidRPr="00AE7C5B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  <w:lang w:val="pt-PT"/>
                              </w:rPr>
                              <w:t xml:space="preserve">: </w:t>
                            </w:r>
                            <w:r w:rsidR="000373D4" w:rsidRPr="00AE7C5B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  <w:lang w:val="pt-PT"/>
                              </w:rPr>
                              <w:t>Vacinas Recombinantes COVID-19 (Novavax ou Skycovione) podem ser disponibilizadas como alternativas às vacinas mRNA COVID-19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4C69B" w14:textId="2C29C73C" w:rsidR="003C77D0" w:rsidRPr="000373D4" w:rsidRDefault="00AE7C5B">
            <w:pPr>
              <w:pStyle w:val="a9"/>
              <w:rPr>
                <w:sz w:val="24"/>
                <w:szCs w:val="24"/>
                <w:lang w:val="pt-PT"/>
              </w:rPr>
            </w:pPr>
            <w:r w:rsidRPr="000373D4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1072" behindDoc="0" locked="0" layoutInCell="1" allowOverlap="1" wp14:anchorId="53AC9DAB" wp14:editId="7762C85F">
                      <wp:simplePos x="0" y="0"/>
                      <wp:positionH relativeFrom="page">
                        <wp:posOffset>774700</wp:posOffset>
                      </wp:positionH>
                      <wp:positionV relativeFrom="page">
                        <wp:posOffset>330200</wp:posOffset>
                      </wp:positionV>
                      <wp:extent cx="3247390" cy="2451100"/>
                      <wp:effectExtent l="0" t="0" r="10160" b="25400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451100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C1373" w14:textId="02A85E55" w:rsidR="003C77D0" w:rsidRPr="00E65830" w:rsidRDefault="000373D4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</w:pP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Estrangeiros registados : On-line, telefone e marcação disponível no mesmo dia </w:t>
                                  </w:r>
                                </w:p>
                                <w:p w14:paraId="5A64BA1A" w14:textId="1AF63D8A" w:rsidR="00152309" w:rsidRPr="00E65830" w:rsidRDefault="00152309" w:rsidP="00373E88">
                                  <w:pPr>
                                    <w:pStyle w:val="ad"/>
                                    <w:ind w:left="720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</w:pPr>
                                  <w:r w:rsidRPr="00E65830">
                                    <w:rPr>
                                      <w:rFonts w:ascii="맑은 고딕" w:eastAsia="맑은 고딕" w:hAnsi="맑은 고딕" w:cs="맑은 고딕"/>
                                      <w:lang w:val="pt-PT"/>
                                    </w:rPr>
                                    <w:t>※</w:t>
                                  </w:r>
                                  <w:r w:rsidR="000373D4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Marcações para reforço iniciam no dia 27 de outubro</w:t>
                                  </w:r>
                                  <w:r w:rsidR="00A2401C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. </w:t>
                                  </w:r>
                                  <w:r w:rsidR="000373D4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A vacina de reforço será administrada a partir de 11 de novembro</w:t>
                                  </w:r>
                                  <w:r w:rsidR="00A2401C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 (</w:t>
                                  </w:r>
                                  <w:r w:rsidR="000373D4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marcação disponível no mesmo dia</w:t>
                                  </w:r>
                                  <w:r w:rsidR="00426636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)</w:t>
                                  </w:r>
                                </w:p>
                                <w:p w14:paraId="1449483B" w14:textId="1EBE64DD" w:rsidR="00152309" w:rsidRPr="00E65830" w:rsidRDefault="000373D4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</w:pP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Estrangeiros não registados</w:t>
                                  </w:r>
                                  <w:r w:rsidR="00152309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 : </w:t>
                                  </w: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F</w:t>
                                  </w:r>
                                  <w:r w:rsidR="00AE7C5B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a</w:t>
                                  </w: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ça uma marcação ligando ou visitando um local de vacinação </w:t>
                                  </w:r>
                                  <w:r w:rsidR="00AE7C5B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através de um número de </w:t>
                                  </w: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ges</w:t>
                                  </w:r>
                                  <w:r w:rsidR="00AE7C5B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t</w:t>
                                  </w: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ão temporária</w:t>
                                  </w:r>
                                  <w:r w:rsidR="00152309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 </w:t>
                                  </w:r>
                                  <w:r w:rsidR="00AE7C5B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emitido por um centro de saúde público</w:t>
                                  </w:r>
                                </w:p>
                                <w:p w14:paraId="1A738DBB" w14:textId="5DF99E4D" w:rsidR="00152309" w:rsidRPr="00E65830" w:rsidRDefault="00AE7C5B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</w:pP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Aqueles que completaram a primeira série de vacinação fora da República da Coreia</w:t>
                                  </w:r>
                                  <w:r w:rsidR="00152309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 : </w:t>
                                  </w: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Faça uma marcação após registar o seu</w:t>
                                  </w:r>
                                  <w:r w:rsidR="00152309"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 xml:space="preserve"> regist</w:t>
                                  </w:r>
                                  <w:r w:rsidRPr="00E65830">
                                    <w:rPr>
                                      <w:rFonts w:asciiTheme="minorHAnsi" w:hAnsiTheme="minorHAnsi" w:cstheme="majorBidi"/>
                                      <w:spacing w:val="-19"/>
                                      <w:lang w:val="pt-PT" w:bidi="th-TH"/>
                                    </w:rPr>
                                    <w:t>o de vacinas num centro de saúde público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3AC9DAB" id="_x0000_s2030300501" o:spid="_x0000_s1032" alt="사각형입니다." style="position:absolute;left:0;text-align:left;margin-left:61pt;margin-top:26pt;width:255.7pt;height:193pt;z-index:2516510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490010;0,1960959;583513,2451100;2663721,2451100;3247390,1960959;3247390,490010;2663721,0" o:connectangles="0,0,0,0,0,0,0,0" textboxrect="0,0,20814,18708"/>
                      <v:textbox inset="2.83pt,2.83pt,2.83pt,2.83pt">
                        <w:txbxContent>
                          <w:p w14:paraId="7E7C1373" w14:textId="02A85E55" w:rsidR="003C77D0" w:rsidRPr="00E65830" w:rsidRDefault="000373D4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</w:pP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Estrangeiros registados : On-line, telefone e marcação disponível no mesmo dia </w:t>
                            </w:r>
                          </w:p>
                          <w:p w14:paraId="5A64BA1A" w14:textId="1AF63D8A" w:rsidR="00152309" w:rsidRPr="00E65830" w:rsidRDefault="00152309" w:rsidP="00373E88">
                            <w:pPr>
                              <w:pStyle w:val="ad"/>
                              <w:ind w:left="720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</w:pPr>
                            <w:r w:rsidRPr="00E65830">
                              <w:rPr>
                                <w:rFonts w:ascii="맑은 고딕" w:eastAsia="맑은 고딕" w:hAnsi="맑은 고딕" w:cs="맑은 고딕"/>
                                <w:lang w:val="pt-PT"/>
                              </w:rPr>
                              <w:t>※</w:t>
                            </w:r>
                            <w:r w:rsidR="000373D4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Marcações para reforço iniciam no dia 27 de outubro</w:t>
                            </w:r>
                            <w:r w:rsidR="00A2401C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. </w:t>
                            </w:r>
                            <w:r w:rsidR="000373D4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A vacina de reforço será administrada a partir de 11 de novembro</w:t>
                            </w:r>
                            <w:r w:rsidR="00A2401C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 (</w:t>
                            </w:r>
                            <w:r w:rsidR="000373D4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marcação disponível no mesmo dia</w:t>
                            </w:r>
                            <w:r w:rsidR="00426636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)</w:t>
                            </w:r>
                          </w:p>
                          <w:p w14:paraId="1449483B" w14:textId="1EBE64DD" w:rsidR="00152309" w:rsidRPr="00E65830" w:rsidRDefault="000373D4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</w:pP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Estrangeiros não registados</w:t>
                            </w:r>
                            <w:r w:rsidR="00152309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 : </w:t>
                            </w: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F</w:t>
                            </w:r>
                            <w:r w:rsidR="00AE7C5B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a</w:t>
                            </w: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ça uma marcação ligando ou visitando um local de vacinação </w:t>
                            </w:r>
                            <w:r w:rsidR="00AE7C5B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através de um número de </w:t>
                            </w: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ges</w:t>
                            </w:r>
                            <w:r w:rsidR="00AE7C5B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t</w:t>
                            </w: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ão temporária</w:t>
                            </w:r>
                            <w:r w:rsidR="00152309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 </w:t>
                            </w:r>
                            <w:r w:rsidR="00AE7C5B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emitido por um centro de saúde público</w:t>
                            </w:r>
                          </w:p>
                          <w:p w14:paraId="1A738DBB" w14:textId="5DF99E4D" w:rsidR="00152309" w:rsidRPr="00E65830" w:rsidRDefault="00AE7C5B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</w:pP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Aqueles que completaram a primeira série de vacinação fora da República da Coreia</w:t>
                            </w:r>
                            <w:r w:rsidR="00152309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 : </w:t>
                            </w: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Faça uma marcação após registar o seu</w:t>
                            </w:r>
                            <w:r w:rsidR="00152309"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 xml:space="preserve"> regist</w:t>
                            </w:r>
                            <w:r w:rsidRPr="00E65830">
                              <w:rPr>
                                <w:rFonts w:asciiTheme="minorHAnsi" w:hAnsiTheme="minorHAnsi" w:cstheme="majorBidi"/>
                                <w:spacing w:val="-19"/>
                                <w:lang w:val="pt-PT" w:bidi="th-TH"/>
                              </w:rPr>
                              <w:t>o de vacinas num centro de saúde público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0373D4" w:rsidRPr="00037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0D1566" wp14:editId="204AB18C">
                      <wp:simplePos x="0" y="0"/>
                      <wp:positionH relativeFrom="page">
                        <wp:posOffset>1214120</wp:posOffset>
                      </wp:positionH>
                      <wp:positionV relativeFrom="page">
                        <wp:posOffset>148590</wp:posOffset>
                      </wp:positionV>
                      <wp:extent cx="2291715" cy="217170"/>
                      <wp:effectExtent l="0" t="0" r="13335" b="1143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217170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BE6650" w14:textId="225122EB" w:rsidR="003C77D0" w:rsidRPr="000373D4" w:rsidRDefault="000373D4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val="pt-PT" w:bidi="th-TH"/>
                                    </w:rPr>
                                    <w:t>Marcação da Vacina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20D1566" id="_x0000_s2030300500" o:spid="_x0000_s1033" alt="사각형입니다." style="position:absolute;left:0;text-align:left;margin-left:95.6pt;margin-top:11.7pt;width:180.45pt;height:17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08585;0,108585;215939,217170;2075776,217170;2291715,108585;2291715,108585;2075776,0" o:connectangles="0,0,0,0,0,0,0,0" textboxrect="0,0,13924,2624"/>
                      <v:textbox inset="2.83pt,2.83pt,2.83pt,2.83pt">
                        <w:txbxContent>
                          <w:p w14:paraId="26BE6650" w14:textId="225122EB" w:rsidR="003C77D0" w:rsidRPr="000373D4" w:rsidRDefault="000373D4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  <w:lang w:val="pt-PT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val="pt-PT" w:bidi="th-TH"/>
                              </w:rPr>
                              <w:t>Marcação da Vacina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 w:rsidRPr="000373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D94346" wp14:editId="07F6C61A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BB106F" w14:textId="7562FE9F" w:rsidR="003C77D0" w:rsidRPr="00AE7C5B" w:rsidRDefault="000373D4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val="pt-PT" w:bidi="th-TH"/>
                                    </w:rPr>
                                    <w:t xml:space="preserve">Tipo de </w:t>
                                  </w:r>
                                  <w:r w:rsidR="003F3889" w:rsidRPr="00AE7C5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val="pt-PT" w:bidi="th-TH"/>
                                    </w:rPr>
                                    <w:t>Vacin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val="pt-PT" w:bidi="th-TH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D94346" id="_x0000_s2030300494" o:spid="_x0000_s1034" alt="사각형입니다." style="position:absolute;left:0;text-align:left;margin-left:-165.05pt;margin-top:10pt;width:180.4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GKowMAAIA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7BB106F" w14:textId="7562FE9F" w:rsidR="003C77D0" w:rsidRPr="00AE7C5B" w:rsidRDefault="000373D4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val="pt-PT" w:bidi="th-TH"/>
                              </w:rPr>
                              <w:t xml:space="preserve">Tipo de </w:t>
                            </w:r>
                            <w:r w:rsidR="003F3889" w:rsidRPr="00AE7C5B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val="pt-PT" w:bidi="th-TH"/>
                              </w:rPr>
                              <w:t>Vacin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val="pt-PT" w:bidi="th-TH"/>
                              </w:rPr>
                              <w:t>a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:rsidRPr="000373D4" w14:paraId="64A21ED3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F3E8" w14:textId="77777777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0394E6A0" w14:textId="180717A8" w:rsidR="00672E07" w:rsidRPr="000373D4" w:rsidRDefault="00E65830">
            <w:pPr>
              <w:pStyle w:val="a9"/>
              <w:rPr>
                <w:sz w:val="24"/>
                <w:szCs w:val="24"/>
                <w:lang w:val="pt-PT"/>
              </w:rPr>
            </w:pPr>
            <w:r w:rsidRPr="000373D4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240" behindDoc="0" locked="0" layoutInCell="1" allowOverlap="1" wp14:anchorId="211A75B1" wp14:editId="6357183F">
                      <wp:simplePos x="0" y="0"/>
                      <wp:positionH relativeFrom="page">
                        <wp:posOffset>141605</wp:posOffset>
                      </wp:positionH>
                      <wp:positionV relativeFrom="page">
                        <wp:posOffset>403225</wp:posOffset>
                      </wp:positionV>
                      <wp:extent cx="6545580" cy="1524000"/>
                      <wp:effectExtent l="0" t="0" r="26670" b="1905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5240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0245E" w14:textId="2E7D32FA" w:rsidR="00152309" w:rsidRPr="00AE7C5B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36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="맑은 고딕" w:eastAsia="맑은 고딕" w:hAnsi="맑은 고딕" w:cs="맑은 고딕"/>
                                      <w:sz w:val="24"/>
                                      <w:szCs w:val="32"/>
                                      <w:lang w:val="pt-PT"/>
                                    </w:rPr>
                                    <w:t>※</w:t>
                                  </w:r>
                                  <w:r w:rsidR="00152309" w:rsidRPr="00AE7C5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36"/>
                                      <w:lang w:val="pt-PT" w:bidi="th-TH"/>
                                    </w:rPr>
                                    <w:t>Not</w:t>
                                  </w:r>
                                  <w:r w:rsidR="00AE7C5B" w:rsidRPr="00AE7C5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36"/>
                                      <w:lang w:val="pt-PT" w:bidi="th-TH"/>
                                    </w:rPr>
                                    <w:t>a</w:t>
                                  </w:r>
                                </w:p>
                                <w:p w14:paraId="6C420F1F" w14:textId="77D587E9" w:rsidR="00152309" w:rsidRPr="00AE7C5B" w:rsidRDefault="00AE7C5B" w:rsidP="00152309">
                                  <w:pPr>
                                    <w:pStyle w:val="ad"/>
                                    <w:rPr>
                                      <w:sz w:val="14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>Portal de reservas online : https://ncvr.kdca.go.kr (reserva em nome de outra pessoa disponível)</w:t>
                                  </w:r>
                                </w:p>
                                <w:p w14:paraId="5D80AED0" w14:textId="4D1A7418" w:rsidR="00152309" w:rsidRPr="00AE7C5B" w:rsidRDefault="00AE7C5B" w:rsidP="00152309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>Marcação por telefone</w:t>
                                  </w:r>
                                  <w:r w:rsidR="00152309"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 xml:space="preserve">: 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>Ligue para a central de atendimento do KDCA para 1339 ou para a central de atendimento do governo local</w:t>
                                  </w:r>
                                </w:p>
                                <w:p w14:paraId="04F8C950" w14:textId="65D09D3F" w:rsidR="003C77D0" w:rsidRPr="00AE7C5B" w:rsidRDefault="00AE7C5B" w:rsidP="00152309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/>
                                    </w:rPr>
                                  </w:pP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>Marcação no próprio dia</w:t>
                                  </w:r>
                                  <w:r w:rsidR="00152309"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 xml:space="preserve">: </w:t>
                                  </w:r>
                                  <w:r w:rsidRPr="00AE7C5B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val="pt-PT" w:bidi="th-TH"/>
                                    </w:rPr>
                                    <w:t>Reservas para vacinas extra podem estar disponíveis online através de plataformas de redes sociais, incluindo Kakaotalk e Naver, ou telefonando diretamente para as instalações médicas.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1A75B1" id="_x0000_s2030300502" o:spid="_x0000_s1035" alt="사각형입니다." style="position:absolute;left:0;text-align:left;margin-left:11.15pt;margin-top:31.75pt;width:515.4pt;height:120pt;z-index:25165824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04601;0,1219275;379337,1524000;6166088,1524000;6545580,1219275;6545580,304601;6166088,0" o:connectangles="0,0,0,0,0,0,0,0" textboxrect="0,0,42241,12248"/>
                      <v:textbox inset="2.83pt,2.83pt,2.83pt,2.83pt">
                        <w:txbxContent>
                          <w:p w14:paraId="1BB0245E" w14:textId="2E7D32FA" w:rsidR="00152309" w:rsidRPr="00AE7C5B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36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="맑은 고딕" w:eastAsia="맑은 고딕" w:hAnsi="맑은 고딕" w:cs="맑은 고딕"/>
                                <w:sz w:val="24"/>
                                <w:szCs w:val="32"/>
                                <w:lang w:val="pt-PT"/>
                              </w:rPr>
                              <w:t>※</w:t>
                            </w:r>
                            <w:r w:rsidR="00152309" w:rsidRPr="00AE7C5B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36"/>
                                <w:lang w:val="pt-PT" w:bidi="th-TH"/>
                              </w:rPr>
                              <w:t>Not</w:t>
                            </w:r>
                            <w:r w:rsidR="00AE7C5B" w:rsidRPr="00AE7C5B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36"/>
                                <w:lang w:val="pt-PT" w:bidi="th-TH"/>
                              </w:rPr>
                              <w:t>a</w:t>
                            </w:r>
                          </w:p>
                          <w:p w14:paraId="6C420F1F" w14:textId="77D587E9" w:rsidR="00152309" w:rsidRPr="00AE7C5B" w:rsidRDefault="00AE7C5B" w:rsidP="00152309">
                            <w:pPr>
                              <w:pStyle w:val="ad"/>
                              <w:rPr>
                                <w:sz w:val="14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>Portal de reservas online : https://ncvr.kdca.go.kr (reserva em nome de outra pessoa disponível)</w:t>
                            </w:r>
                          </w:p>
                          <w:p w14:paraId="5D80AED0" w14:textId="4D1A7418" w:rsidR="00152309" w:rsidRPr="00AE7C5B" w:rsidRDefault="00AE7C5B" w:rsidP="00152309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>Marcação por telefone</w:t>
                            </w:r>
                            <w:r w:rsidR="00152309"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 xml:space="preserve">: 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>Ligue para a central de atendimento do KDCA para 1339 ou para a central de atendimento do governo local</w:t>
                            </w:r>
                          </w:p>
                          <w:p w14:paraId="04F8C950" w14:textId="65D09D3F" w:rsidR="003C77D0" w:rsidRPr="00AE7C5B" w:rsidRDefault="00AE7C5B" w:rsidP="00152309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/>
                              </w:rPr>
                            </w:pPr>
                            <w:r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>Marcação no próprio dia</w:t>
                            </w:r>
                            <w:r w:rsidR="00152309"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 xml:space="preserve">: </w:t>
                            </w:r>
                            <w:r w:rsidRPr="00AE7C5B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val="pt-PT" w:bidi="th-TH"/>
                              </w:rPr>
                              <w:t>Reservas para vacinas extra podem estar disponíveis online através de plataformas de redes sociais, incluindo Kakaotalk e Naver, ou telefonando diretamente para as instalações médicas.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02603C5B" w14:textId="735DD4A7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40F81353" w14:textId="3EE2A600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080A2DB3" w14:textId="70366F9C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0987EEA4" w14:textId="77777777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3EDACF69" w14:textId="77777777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6B53D412" w14:textId="77777777" w:rsidR="00672E07" w:rsidRPr="000373D4" w:rsidRDefault="00672E07">
            <w:pPr>
              <w:pStyle w:val="a9"/>
              <w:rPr>
                <w:sz w:val="24"/>
                <w:szCs w:val="24"/>
                <w:lang w:val="pt-PT"/>
              </w:rPr>
            </w:pPr>
          </w:p>
          <w:p w14:paraId="16B89EB4" w14:textId="2C27638D" w:rsidR="00672E07" w:rsidRPr="00AD72E0" w:rsidRDefault="00672E07">
            <w:pPr>
              <w:pStyle w:val="a9"/>
              <w:rPr>
                <w:rFonts w:hint="eastAsia"/>
                <w:sz w:val="24"/>
                <w:szCs w:val="24"/>
                <w:lang w:val="pt-PT"/>
              </w:rPr>
            </w:pPr>
          </w:p>
          <w:p w14:paraId="43AD2646" w14:textId="1C9EEDA5" w:rsidR="003C77D0" w:rsidRPr="00AD72E0" w:rsidRDefault="00E65830" w:rsidP="00AD72E0">
            <w:pPr>
              <w:pStyle w:val="a9"/>
              <w:rPr>
                <w:rFonts w:hint="eastAsia"/>
                <w:sz w:val="16"/>
                <w:szCs w:val="16"/>
                <w:lang w:val="pt-PT"/>
              </w:rPr>
            </w:pPr>
            <w:r w:rsidRPr="00E65830">
              <w:rPr>
                <w:rFonts w:ascii="맑은 고딕" w:eastAsia="맑은 고딕" w:hAnsi="맑은 고딕" w:cs="맑은 고딕" w:hint="eastAsia"/>
                <w:spacing w:val="-8"/>
                <w:sz w:val="16"/>
                <w:szCs w:val="16"/>
                <w:shd w:val="clear" w:color="auto" w:fill="FFFFFF"/>
              </w:rPr>
              <w:t>※</w:t>
            </w:r>
            <w:r w:rsidRPr="00E65830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As consultas podem ser feitas atrav</w:t>
            </w:r>
            <w:r w:rsidRPr="00E65830">
              <w:rPr>
                <w:rFonts w:ascii="Verdana" w:hAnsi="Verdana" w:cs="Verdana"/>
                <w:spacing w:val="-8"/>
                <w:sz w:val="16"/>
                <w:szCs w:val="16"/>
                <w:shd w:val="clear" w:color="auto" w:fill="FFFFFF"/>
              </w:rPr>
              <w:t>é</w:t>
            </w:r>
            <w:r w:rsidRPr="00E65830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>s do n</w:t>
            </w:r>
            <w:r w:rsidRPr="00E65830">
              <w:rPr>
                <w:rFonts w:ascii="Verdana" w:hAnsi="Verdana" w:cs="Verdana"/>
                <w:spacing w:val="-8"/>
                <w:sz w:val="16"/>
                <w:szCs w:val="16"/>
                <w:shd w:val="clear" w:color="auto" w:fill="FFFFFF"/>
              </w:rPr>
              <w:t>ú</w:t>
            </w:r>
            <w:r w:rsidRPr="00E65830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>mero 1577-0071, o Centro de Consulta da For</w:t>
            </w:r>
            <w:r w:rsidRPr="00E65830">
              <w:rPr>
                <w:rFonts w:ascii="Verdana" w:hAnsi="Verdana" w:cs="Verdana"/>
                <w:spacing w:val="-8"/>
                <w:sz w:val="16"/>
                <w:szCs w:val="16"/>
                <w:shd w:val="clear" w:color="auto" w:fill="FFFFFF"/>
              </w:rPr>
              <w:t>ç</w:t>
            </w:r>
            <w:r w:rsidRPr="00E65830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>a de Trabalho Estrangeira (365 dias disponíveis)</w:t>
            </w:r>
            <w:bookmarkStart w:id="0" w:name="_GoBack"/>
            <w:bookmarkEnd w:id="0"/>
          </w:p>
        </w:tc>
      </w:tr>
    </w:tbl>
    <w:p w14:paraId="3A8564DC" w14:textId="77777777" w:rsidR="003C77D0" w:rsidRPr="000373D4" w:rsidRDefault="00672E07">
      <w:pPr>
        <w:rPr>
          <w:sz w:val="2"/>
          <w:lang w:val="pt-PT"/>
        </w:rPr>
      </w:pPr>
      <w:r w:rsidRPr="000373D4">
        <w:rPr>
          <w:sz w:val="2"/>
          <w:lang w:val="pt-PT"/>
        </w:rPr>
        <w:t>ㅇ</w:t>
      </w:r>
    </w:p>
    <w:sectPr w:rsidR="003C77D0" w:rsidRPr="000373D4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449FF" w14:textId="77777777" w:rsidR="009A03BF" w:rsidRDefault="009A03BF" w:rsidP="002541A9">
      <w:r>
        <w:separator/>
      </w:r>
    </w:p>
  </w:endnote>
  <w:endnote w:type="continuationSeparator" w:id="0">
    <w:p w14:paraId="1DE4475B" w14:textId="77777777" w:rsidR="009A03BF" w:rsidRDefault="009A03BF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함초롬돋움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61F7D" w14:textId="77777777" w:rsidR="009A03BF" w:rsidRDefault="009A03BF" w:rsidP="002541A9">
      <w:r>
        <w:separator/>
      </w:r>
    </w:p>
  </w:footnote>
  <w:footnote w:type="continuationSeparator" w:id="0">
    <w:p w14:paraId="096314D3" w14:textId="77777777" w:rsidR="009A03BF" w:rsidRDefault="009A03BF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18563A"/>
    <w:multiLevelType w:val="hybridMultilevel"/>
    <w:tmpl w:val="8E3E7E90"/>
    <w:lvl w:ilvl="0" w:tplc="0409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" w15:restartNumberingAfterBreak="0">
    <w:nsid w:val="43CF1549"/>
    <w:multiLevelType w:val="hybridMultilevel"/>
    <w:tmpl w:val="B0647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8724E"/>
    <w:multiLevelType w:val="hybridMultilevel"/>
    <w:tmpl w:val="CC42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rgUA7BBY5iwAAAA="/>
  </w:docVars>
  <w:rsids>
    <w:rsidRoot w:val="003C77D0"/>
    <w:rsid w:val="000373D4"/>
    <w:rsid w:val="00051889"/>
    <w:rsid w:val="0006280E"/>
    <w:rsid w:val="000A6D32"/>
    <w:rsid w:val="000B2E22"/>
    <w:rsid w:val="000C0114"/>
    <w:rsid w:val="000C4A20"/>
    <w:rsid w:val="000F10B5"/>
    <w:rsid w:val="00117659"/>
    <w:rsid w:val="00152309"/>
    <w:rsid w:val="00162DE4"/>
    <w:rsid w:val="0017105C"/>
    <w:rsid w:val="00186A0E"/>
    <w:rsid w:val="001A436D"/>
    <w:rsid w:val="001B4C29"/>
    <w:rsid w:val="001D6383"/>
    <w:rsid w:val="00207969"/>
    <w:rsid w:val="00231AA2"/>
    <w:rsid w:val="00237193"/>
    <w:rsid w:val="002541A9"/>
    <w:rsid w:val="0026504C"/>
    <w:rsid w:val="00267401"/>
    <w:rsid w:val="00320DB1"/>
    <w:rsid w:val="00323DDE"/>
    <w:rsid w:val="003275B2"/>
    <w:rsid w:val="003340D5"/>
    <w:rsid w:val="00373E88"/>
    <w:rsid w:val="003A7CED"/>
    <w:rsid w:val="003C77D0"/>
    <w:rsid w:val="003F3889"/>
    <w:rsid w:val="00426636"/>
    <w:rsid w:val="00472A5B"/>
    <w:rsid w:val="00493CF0"/>
    <w:rsid w:val="004C4CCC"/>
    <w:rsid w:val="004E66FE"/>
    <w:rsid w:val="005115CB"/>
    <w:rsid w:val="00512C05"/>
    <w:rsid w:val="00551043"/>
    <w:rsid w:val="00561293"/>
    <w:rsid w:val="005A1690"/>
    <w:rsid w:val="005A7845"/>
    <w:rsid w:val="005B35BE"/>
    <w:rsid w:val="005F4FBA"/>
    <w:rsid w:val="005F6C8C"/>
    <w:rsid w:val="00623C5C"/>
    <w:rsid w:val="00645FFF"/>
    <w:rsid w:val="00672E07"/>
    <w:rsid w:val="00680895"/>
    <w:rsid w:val="006C6ECF"/>
    <w:rsid w:val="006F7895"/>
    <w:rsid w:val="007052FC"/>
    <w:rsid w:val="00736C5F"/>
    <w:rsid w:val="007550DA"/>
    <w:rsid w:val="007B43DF"/>
    <w:rsid w:val="007B771F"/>
    <w:rsid w:val="007F1DC3"/>
    <w:rsid w:val="008202C6"/>
    <w:rsid w:val="00854D7B"/>
    <w:rsid w:val="00865C25"/>
    <w:rsid w:val="008906A7"/>
    <w:rsid w:val="008C63E6"/>
    <w:rsid w:val="0092163F"/>
    <w:rsid w:val="0094331C"/>
    <w:rsid w:val="00944D7A"/>
    <w:rsid w:val="009468B3"/>
    <w:rsid w:val="0096505F"/>
    <w:rsid w:val="00992024"/>
    <w:rsid w:val="009A03BF"/>
    <w:rsid w:val="009B28C8"/>
    <w:rsid w:val="009D7472"/>
    <w:rsid w:val="00A01E0C"/>
    <w:rsid w:val="00A12790"/>
    <w:rsid w:val="00A2401C"/>
    <w:rsid w:val="00A368B6"/>
    <w:rsid w:val="00A87668"/>
    <w:rsid w:val="00AC0015"/>
    <w:rsid w:val="00AD72E0"/>
    <w:rsid w:val="00AE7C5B"/>
    <w:rsid w:val="00B46958"/>
    <w:rsid w:val="00BB7951"/>
    <w:rsid w:val="00BC4CB9"/>
    <w:rsid w:val="00BE19D5"/>
    <w:rsid w:val="00BE1D32"/>
    <w:rsid w:val="00C17BF5"/>
    <w:rsid w:val="00C72246"/>
    <w:rsid w:val="00C83126"/>
    <w:rsid w:val="00C86CB0"/>
    <w:rsid w:val="00C902D2"/>
    <w:rsid w:val="00CD2B0B"/>
    <w:rsid w:val="00CE3119"/>
    <w:rsid w:val="00D12B77"/>
    <w:rsid w:val="00D14065"/>
    <w:rsid w:val="00D25B44"/>
    <w:rsid w:val="00D37A73"/>
    <w:rsid w:val="00DC3E64"/>
    <w:rsid w:val="00DE051E"/>
    <w:rsid w:val="00DF6385"/>
    <w:rsid w:val="00E12499"/>
    <w:rsid w:val="00E22B47"/>
    <w:rsid w:val="00E24AED"/>
    <w:rsid w:val="00E465B7"/>
    <w:rsid w:val="00E51BB4"/>
    <w:rsid w:val="00E65830"/>
    <w:rsid w:val="00E87B59"/>
    <w:rsid w:val="00E91F4D"/>
    <w:rsid w:val="00EA0165"/>
    <w:rsid w:val="00EC5F65"/>
    <w:rsid w:val="00EE72A1"/>
    <w:rsid w:val="00F1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AF9C"/>
  <w15:docId w15:val="{438C34BF-C074-4F5A-9901-BC63802D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home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2022-11-23T02:39:00Z</dcterms:created>
  <dcterms:modified xsi:type="dcterms:W3CDTF">2022-12-07T08:25:00Z</dcterms:modified>
</cp:coreProperties>
</file>